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A4C31" w14:textId="77777777" w:rsidR="009B7A27" w:rsidRPr="009D36FC" w:rsidRDefault="009B7A27" w:rsidP="009B7A27">
      <w:pPr>
        <w:widowControl w:val="0"/>
        <w:overflowPunct/>
        <w:spacing w:after="200" w:line="276" w:lineRule="auto"/>
        <w:rPr>
          <w:rFonts w:ascii="Arial" w:eastAsia="Calibri" w:hAnsi="Arial" w:cs="Arial"/>
          <w:sz w:val="24"/>
          <w:szCs w:val="24"/>
          <w:lang w:val="es-CO" w:eastAsia="en-US"/>
        </w:rPr>
      </w:pPr>
      <w:r>
        <w:rPr>
          <w:rFonts w:ascii="Arial" w:eastAsia="Calibri" w:hAnsi="Arial" w:cs="Arial"/>
          <w:sz w:val="24"/>
          <w:szCs w:val="24"/>
          <w:lang w:val="es-CO" w:eastAsia="en-US"/>
        </w:rPr>
        <w:t>Ibagué</w:t>
      </w:r>
      <w:r w:rsidRPr="001E2C16">
        <w:rPr>
          <w:rFonts w:ascii="Arial" w:eastAsia="Calibri" w:hAnsi="Arial" w:cs="Arial"/>
          <w:sz w:val="24"/>
          <w:szCs w:val="24"/>
          <w:lang w:val="es-CO" w:eastAsia="en-US"/>
        </w:rPr>
        <w:t>,</w:t>
      </w:r>
      <w:r>
        <w:rPr>
          <w:rFonts w:ascii="Arial" w:eastAsia="Calibri" w:hAnsi="Arial" w:cs="Arial"/>
          <w:sz w:val="24"/>
          <w:szCs w:val="24"/>
          <w:lang w:val="es-CO" w:eastAsia="en-US"/>
        </w:rPr>
        <w:t xml:space="preserve"> dieciocho (18)</w:t>
      </w:r>
      <w:r w:rsidRPr="001E2C16">
        <w:rPr>
          <w:rFonts w:ascii="Arial" w:eastAsia="Calibri" w:hAnsi="Arial" w:cs="Arial"/>
          <w:sz w:val="24"/>
          <w:szCs w:val="24"/>
          <w:lang w:val="es-CO" w:eastAsia="en-US"/>
        </w:rPr>
        <w:t xml:space="preserve"> de</w:t>
      </w:r>
      <w:r>
        <w:rPr>
          <w:rFonts w:ascii="Arial" w:eastAsia="Calibri" w:hAnsi="Arial" w:cs="Arial"/>
          <w:sz w:val="24"/>
          <w:szCs w:val="24"/>
          <w:lang w:val="es-CO" w:eastAsia="en-US"/>
        </w:rPr>
        <w:t xml:space="preserve"> febrero </w:t>
      </w:r>
      <w:r w:rsidRPr="001E2C16">
        <w:rPr>
          <w:rFonts w:ascii="Arial" w:eastAsia="Calibri" w:hAnsi="Arial" w:cs="Arial"/>
          <w:sz w:val="24"/>
          <w:szCs w:val="24"/>
          <w:lang w:val="es-CO" w:eastAsia="en-US"/>
        </w:rPr>
        <w:t xml:space="preserve">de dos mil </w:t>
      </w:r>
      <w:r>
        <w:rPr>
          <w:rFonts w:ascii="Arial" w:eastAsia="Calibri" w:hAnsi="Arial" w:cs="Arial"/>
          <w:sz w:val="24"/>
          <w:szCs w:val="24"/>
          <w:lang w:val="es-CO" w:eastAsia="en-US"/>
        </w:rPr>
        <w:t>veintiuno (2021)</w:t>
      </w:r>
    </w:p>
    <w:p w14:paraId="4E79A58D" w14:textId="77777777" w:rsidR="009B7A27" w:rsidRPr="00350B8E" w:rsidRDefault="009B7A27" w:rsidP="009B7A27">
      <w:pPr>
        <w:widowControl w:val="0"/>
        <w:shd w:val="clear" w:color="auto" w:fill="F2F2F2"/>
        <w:overflowPunct/>
        <w:spacing w:line="276" w:lineRule="auto"/>
        <w:ind w:left="3540" w:hanging="3540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Acción:      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 w:rsidRPr="009950B3">
        <w:rPr>
          <w:rFonts w:ascii="Arial" w:eastAsia="Arial Unicode MS" w:hAnsi="Arial" w:cs="Arial"/>
          <w:b/>
          <w:sz w:val="24"/>
          <w:szCs w:val="24"/>
        </w:rPr>
        <w:t>PROTECCIÓN DE LOS DERECHOS E INTERESES COLECTIVO</w:t>
      </w:r>
      <w:r>
        <w:rPr>
          <w:rFonts w:ascii="Arial" w:eastAsia="Arial Unicode MS" w:hAnsi="Arial" w:cs="Arial"/>
          <w:b/>
          <w:sz w:val="24"/>
          <w:szCs w:val="24"/>
        </w:rPr>
        <w:t>S</w:t>
      </w:r>
      <w:r w:rsidRPr="009950B3">
        <w:rPr>
          <w:rFonts w:ascii="Arial" w:eastAsia="Arial Unicode MS" w:hAnsi="Arial" w:cs="Arial"/>
          <w:b/>
          <w:sz w:val="24"/>
          <w:szCs w:val="24"/>
        </w:rPr>
        <w:t xml:space="preserve"> -</w:t>
      </w:r>
      <w:r>
        <w:rPr>
          <w:rFonts w:ascii="Arial" w:eastAsia="Arial Unicode MS" w:hAnsi="Arial" w:cs="Arial"/>
          <w:b/>
          <w:sz w:val="24"/>
          <w:szCs w:val="24"/>
        </w:rPr>
        <w:t xml:space="preserve"> </w:t>
      </w:r>
      <w:r w:rsidRPr="009950B3">
        <w:rPr>
          <w:rFonts w:ascii="Arial" w:eastAsia="Arial Unicode MS" w:hAnsi="Arial" w:cs="Arial"/>
          <w:b/>
          <w:sz w:val="24"/>
          <w:szCs w:val="24"/>
        </w:rPr>
        <w:t>POPULAR</w:t>
      </w:r>
    </w:p>
    <w:p w14:paraId="2BD10371" w14:textId="77777777" w:rsidR="009B7A27" w:rsidRPr="00350B8E" w:rsidRDefault="009B7A27" w:rsidP="009B7A27">
      <w:pPr>
        <w:widowControl w:val="0"/>
        <w:shd w:val="clear" w:color="auto" w:fill="F2F2F2"/>
        <w:overflowPunct/>
        <w:spacing w:line="276" w:lineRule="auto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Radicación: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  <w:t xml:space="preserve"> 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73001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-3333-00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6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-20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17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-00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377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-00</w:t>
      </w:r>
    </w:p>
    <w:p w14:paraId="0C7DCB23" w14:textId="77777777" w:rsidR="009B7A27" w:rsidRPr="00350B8E" w:rsidRDefault="009B7A27" w:rsidP="009B7A27">
      <w:pPr>
        <w:widowControl w:val="0"/>
        <w:shd w:val="clear" w:color="auto" w:fill="F2F2F2"/>
        <w:tabs>
          <w:tab w:val="left" w:pos="3402"/>
        </w:tabs>
        <w:overflowPunct/>
        <w:spacing w:line="276" w:lineRule="auto"/>
        <w:ind w:left="3544" w:hanging="3544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Accionante: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PERSONERÍA DE HERVEO 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  </w:t>
      </w:r>
    </w:p>
    <w:p w14:paraId="50E6C353" w14:textId="77777777" w:rsidR="009B7A27" w:rsidRPr="00350B8E" w:rsidRDefault="009B7A27" w:rsidP="009B7A27">
      <w:pPr>
        <w:widowControl w:val="0"/>
        <w:shd w:val="clear" w:color="auto" w:fill="F2F2F2"/>
        <w:overflowPunct/>
        <w:spacing w:line="276" w:lineRule="auto"/>
        <w:ind w:left="3540" w:hanging="3540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Accionado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s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:   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MUNICIPIO DE HERVEO Y OTROS </w:t>
      </w:r>
    </w:p>
    <w:p w14:paraId="3FE0172D" w14:textId="77777777" w:rsidR="009B7A27" w:rsidRDefault="009B7A27" w:rsidP="009B7A27">
      <w:pPr>
        <w:widowControl w:val="0"/>
        <w:shd w:val="clear" w:color="auto" w:fill="F2F2F2"/>
        <w:overflowPunct/>
        <w:spacing w:line="276" w:lineRule="auto"/>
        <w:ind w:left="3540" w:hanging="3540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Asunto: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 w:rsidR="00B5788F">
        <w:rPr>
          <w:rFonts w:ascii="Arial" w:eastAsia="Calibri" w:hAnsi="Arial" w:cs="Arial"/>
          <w:b/>
          <w:sz w:val="24"/>
          <w:szCs w:val="24"/>
          <w:lang w:val="es-CO" w:eastAsia="en-US"/>
        </w:rPr>
        <w:t>FIJA FECHA AUDIENCIA DE PRUEBAS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 </w:t>
      </w:r>
    </w:p>
    <w:p w14:paraId="12E5F2E4" w14:textId="77777777" w:rsidR="009B7A27" w:rsidRPr="00C77544" w:rsidRDefault="009B7A27" w:rsidP="009B7A27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1AA3CAA1" w14:textId="692A8C39" w:rsidR="009B7A27" w:rsidRDefault="009B7A27" w:rsidP="009B7A27">
      <w:pPr>
        <w:spacing w:line="276" w:lineRule="auto"/>
        <w:jc w:val="both"/>
        <w:rPr>
          <w:rFonts w:ascii="Arial" w:eastAsia="Arial Unicode MS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De conformidad con lo dispuesto en el artículo 28 de la Ley 472 de 1998, en concordancia con el artículo </w:t>
      </w:r>
      <w:r w:rsidRPr="00C55631">
        <w:rPr>
          <w:rFonts w:ascii="Arial" w:eastAsia="Arial Unicode MS" w:hAnsi="Arial" w:cs="Arial"/>
          <w:sz w:val="24"/>
          <w:szCs w:val="24"/>
        </w:rPr>
        <w:t>231 del C.G.P</w:t>
      </w:r>
      <w:r>
        <w:rPr>
          <w:rFonts w:ascii="Arial" w:eastAsia="Arial Unicode MS" w:hAnsi="Arial" w:cs="Arial"/>
          <w:sz w:val="24"/>
          <w:szCs w:val="24"/>
        </w:rPr>
        <w:t xml:space="preserve">, fíjese como fecha para adelantar la audiencia de pruebas dentro de la presente acción popular el día </w:t>
      </w:r>
      <w:r w:rsidR="00FE3464">
        <w:rPr>
          <w:rFonts w:ascii="Arial" w:eastAsia="Arial Unicode MS" w:hAnsi="Arial" w:cs="Arial"/>
          <w:sz w:val="24"/>
          <w:szCs w:val="24"/>
        </w:rPr>
        <w:t xml:space="preserve">17 de marzo de 2021, a las 10:30 </w:t>
      </w:r>
      <w:proofErr w:type="spellStart"/>
      <w:r w:rsidR="00FE3464">
        <w:rPr>
          <w:rFonts w:ascii="Arial" w:eastAsia="Arial Unicode MS" w:hAnsi="Arial" w:cs="Arial"/>
          <w:sz w:val="24"/>
          <w:szCs w:val="24"/>
        </w:rPr>
        <w:t>a.m</w:t>
      </w:r>
      <w:proofErr w:type="spellEnd"/>
    </w:p>
    <w:p w14:paraId="18A14600" w14:textId="77777777" w:rsidR="009B7A27" w:rsidRDefault="009B7A27" w:rsidP="009B7A27">
      <w:pPr>
        <w:spacing w:line="276" w:lineRule="auto"/>
        <w:jc w:val="both"/>
        <w:rPr>
          <w:rFonts w:ascii="Arial" w:eastAsia="Arial Unicode MS" w:hAnsi="Arial" w:cs="Arial"/>
          <w:sz w:val="24"/>
          <w:szCs w:val="24"/>
        </w:rPr>
      </w:pPr>
    </w:p>
    <w:p w14:paraId="7E073AB9" w14:textId="77777777" w:rsidR="009B7A27" w:rsidRDefault="009B7A27" w:rsidP="009B7A2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la audiencia debe asistir e</w:t>
      </w:r>
      <w:r w:rsidRPr="00C55631"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z w:val="24"/>
          <w:szCs w:val="24"/>
        </w:rPr>
        <w:t>p</w:t>
      </w:r>
      <w:r w:rsidRPr="00C55631">
        <w:rPr>
          <w:rFonts w:ascii="Arial" w:hAnsi="Arial" w:cs="Arial"/>
          <w:sz w:val="24"/>
          <w:szCs w:val="24"/>
        </w:rPr>
        <w:t>rofesional en Ingeniería Civil ADRIÁN FERNANDO PARRA RODRÍGUEZ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eastAsia="Arial Unicode MS" w:hAnsi="Arial" w:cs="Arial"/>
          <w:sz w:val="24"/>
          <w:szCs w:val="24"/>
        </w:rPr>
        <w:t xml:space="preserve">para realizar la contradicción del dictamen pericial por el presentado, </w:t>
      </w:r>
      <w:r>
        <w:rPr>
          <w:rFonts w:ascii="Arial" w:hAnsi="Arial" w:cs="Arial"/>
          <w:sz w:val="24"/>
          <w:szCs w:val="24"/>
        </w:rPr>
        <w:t xml:space="preserve">a quien </w:t>
      </w:r>
      <w:r w:rsidRPr="006F696E">
        <w:rPr>
          <w:rFonts w:ascii="Arial" w:hAnsi="Arial" w:cs="Arial"/>
          <w:b/>
          <w:bCs/>
          <w:sz w:val="24"/>
          <w:szCs w:val="24"/>
          <w:u w:val="single"/>
        </w:rPr>
        <w:t>se le deberá comunicar por secretaría</w:t>
      </w:r>
      <w:r>
        <w:rPr>
          <w:rFonts w:ascii="Arial" w:hAnsi="Arial" w:cs="Arial"/>
          <w:sz w:val="24"/>
          <w:szCs w:val="24"/>
        </w:rPr>
        <w:t xml:space="preserve"> la fecha aquí fijada al correo electrónico </w:t>
      </w:r>
      <w:hyperlink r:id="rId6" w:history="1">
        <w:r w:rsidRPr="002A46D5">
          <w:rPr>
            <w:rStyle w:val="Hipervnculo"/>
            <w:rFonts w:ascii="Arial" w:hAnsi="Arial" w:cs="Arial"/>
            <w:sz w:val="24"/>
            <w:szCs w:val="24"/>
          </w:rPr>
          <w:t>adrianparra28@outlook.com</w:t>
        </w:r>
      </w:hyperlink>
    </w:p>
    <w:p w14:paraId="7664CB68" w14:textId="77777777" w:rsidR="009B7A27" w:rsidRDefault="009B7A27" w:rsidP="009B7A27">
      <w:pPr>
        <w:overflowPunct/>
        <w:autoSpaceDE/>
        <w:autoSpaceDN/>
        <w:adjustRightInd/>
        <w:spacing w:after="200"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13DC4CE5" w14:textId="77777777" w:rsidR="009B7A27" w:rsidRPr="00105539" w:rsidRDefault="009B7A27" w:rsidP="009B7A27">
      <w:pPr>
        <w:overflowPunct/>
        <w:autoSpaceDE/>
        <w:autoSpaceDN/>
        <w:adjustRightInd/>
        <w:spacing w:after="20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57EA744" w14:textId="77777777" w:rsidR="009B7A27" w:rsidRPr="00651688" w:rsidRDefault="009B7A27" w:rsidP="009B7A27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NOTIFÍQUESE Y CÚMPLASE</w:t>
      </w:r>
    </w:p>
    <w:p w14:paraId="66E38669" w14:textId="77777777" w:rsidR="009B7A27" w:rsidRPr="00C24891" w:rsidRDefault="009B7A27" w:rsidP="009B7A27">
      <w:pPr>
        <w:spacing w:line="276" w:lineRule="auto"/>
        <w:jc w:val="center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167C89D0" wp14:editId="42BFB9FE">
            <wp:extent cx="2647863" cy="1557020"/>
            <wp:effectExtent l="0" t="0" r="635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Scanner 05-04-2020 12.42.35_2 (5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492" cy="1564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85884" w14:textId="77777777" w:rsidR="009B7A27" w:rsidRPr="00C24891" w:rsidRDefault="009B7A27" w:rsidP="009B7A27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JUANITA DEL PILAR MATIZ CIFUENTES</w:t>
      </w:r>
    </w:p>
    <w:p w14:paraId="725888C8" w14:textId="77777777" w:rsidR="009B7A27" w:rsidRDefault="009B7A27" w:rsidP="009B7A27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JUEZ</w:t>
      </w:r>
    </w:p>
    <w:p w14:paraId="49844FC6" w14:textId="77777777" w:rsidR="009B7A27" w:rsidRDefault="009B7A27" w:rsidP="009B7A27">
      <w:pPr>
        <w:spacing w:line="276" w:lineRule="auto"/>
        <w:jc w:val="center"/>
        <w:rPr>
          <w:rFonts w:ascii="Arial" w:eastAsia="Arial Unicode MS" w:hAnsi="Arial" w:cs="Arial"/>
          <w:b/>
        </w:rPr>
      </w:pPr>
    </w:p>
    <w:p w14:paraId="73F54727" w14:textId="77777777" w:rsidR="009B7A27" w:rsidRDefault="009B7A27" w:rsidP="009B7A27">
      <w:pPr>
        <w:spacing w:line="288" w:lineRule="auto"/>
        <w:rPr>
          <w:rFonts w:eastAsia="Arial Unicode MS" w:cs="Arial"/>
          <w:b/>
          <w:sz w:val="16"/>
          <w:szCs w:val="16"/>
          <w:lang w:val="es-ES"/>
        </w:rPr>
      </w:pPr>
      <w:r>
        <w:rPr>
          <w:rFonts w:eastAsia="Arial Unicode MS" w:cs="Arial"/>
          <w:b/>
          <w:sz w:val="16"/>
          <w:szCs w:val="16"/>
          <w:lang w:val="es-ES"/>
        </w:rPr>
        <w:t>JM.</w:t>
      </w:r>
    </w:p>
    <w:p w14:paraId="23B79669" w14:textId="77777777" w:rsidR="009B7A27" w:rsidRDefault="009B7A27" w:rsidP="009B7A27">
      <w:pPr>
        <w:spacing w:line="288" w:lineRule="auto"/>
      </w:pPr>
      <w:r>
        <w:rPr>
          <w:rFonts w:cs="Arial"/>
          <w:b/>
          <w:noProof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F1F69" wp14:editId="0674ECB2">
                <wp:simplePos x="0" y="0"/>
                <wp:positionH relativeFrom="margin">
                  <wp:posOffset>1510665</wp:posOffset>
                </wp:positionH>
                <wp:positionV relativeFrom="paragraph">
                  <wp:posOffset>32385</wp:posOffset>
                </wp:positionV>
                <wp:extent cx="2781300" cy="1562100"/>
                <wp:effectExtent l="0" t="0" r="19050" b="1905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78A97" w14:textId="77777777" w:rsidR="009B7A27" w:rsidRDefault="009B7A27" w:rsidP="009B7A27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DEL CIRCUITO DE IBAGUÉ</w:t>
                            </w:r>
                          </w:p>
                          <w:p w14:paraId="0ECC8505" w14:textId="77777777" w:rsidR="009B7A27" w:rsidRDefault="009B7A27" w:rsidP="009B7A27">
                            <w:pPr>
                              <w:spacing w:line="312" w:lineRule="auto"/>
                              <w:jc w:val="center"/>
                              <w:rPr>
                                <w:rFonts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5717D334" w14:textId="77777777" w:rsidR="009B7A27" w:rsidRDefault="009B7A27" w:rsidP="009B7A27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008_, en</w:t>
                            </w:r>
                          </w:p>
                          <w:p w14:paraId="480E492F" w14:textId="77777777" w:rsidR="009B7A27" w:rsidRPr="00E26A0E" w:rsidRDefault="00DD479D" w:rsidP="009B7A2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9B7A27" w:rsidRPr="00E26A0E">
                                <w:rPr>
                                  <w:color w:val="0000FF"/>
                                  <w:sz w:val="16"/>
                                  <w:szCs w:val="16"/>
                                  <w:u w:val="single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14:paraId="671A5B00" w14:textId="77777777" w:rsidR="009B7A27" w:rsidRDefault="009B7A27" w:rsidP="009B7A27">
                            <w:pPr>
                              <w:jc w:val="center"/>
                              <w:rPr>
                                <w:rFonts w:cs="Arial"/>
                                <w:sz w:val="13"/>
                                <w:szCs w:val="13"/>
                              </w:rPr>
                            </w:pPr>
                          </w:p>
                          <w:p w14:paraId="7922016A" w14:textId="77777777" w:rsidR="009B7A27" w:rsidRDefault="009B7A27" w:rsidP="009B7A27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 19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febrero de 2021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289D275C" w14:textId="77777777" w:rsidR="009B7A27" w:rsidRDefault="009B7A27" w:rsidP="009B7A27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2FFBC4F9" w14:textId="77777777" w:rsidR="009B7A27" w:rsidRDefault="009B7A27" w:rsidP="009B7A27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68C0420C" w14:textId="77777777" w:rsidR="009B7A27" w:rsidRDefault="009B7A27" w:rsidP="009B7A27">
                            <w:pPr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32B2AC0A" w14:textId="77777777" w:rsidR="009B7A27" w:rsidRDefault="009B7A27" w:rsidP="009B7A27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0B7EC1C5" w14:textId="77777777" w:rsidR="009B7A27" w:rsidRPr="00EB2744" w:rsidRDefault="009B7A27" w:rsidP="009B7A2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A421D0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118.95pt;margin-top:2.55pt;width:219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" strokeweight="1.5pt">
                <v:stroke r:id="rId9" o:title="" filltype="pattern"/>
                <v:textbox>
                  <w:txbxContent>
                    <w:p w:rsidR="009B7A27" w:rsidRDefault="009B7A27" w:rsidP="009B7A27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DEL CIRCUITO DE IBAGUÉ</w:t>
                      </w:r>
                    </w:p>
                    <w:p w:rsidR="009B7A27" w:rsidRDefault="009B7A27" w:rsidP="009B7A27">
                      <w:pPr>
                        <w:spacing w:line="312" w:lineRule="auto"/>
                        <w:jc w:val="center"/>
                        <w:rPr>
                          <w:rFonts w:cs="Arial"/>
                          <w:b/>
                          <w:sz w:val="13"/>
                          <w:szCs w:val="13"/>
                        </w:rPr>
                      </w:pPr>
                    </w:p>
                    <w:p w:rsidR="009B7A27" w:rsidRDefault="009B7A27" w:rsidP="009B7A27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00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8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_, en</w:t>
                      </w:r>
                    </w:p>
                    <w:p w:rsidR="009B7A27" w:rsidRPr="00E26A0E" w:rsidRDefault="009B7A27" w:rsidP="009B7A2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10" w:history="1">
                        <w:r w:rsidRPr="00E26A0E">
                          <w:rPr>
                            <w:color w:val="0000FF"/>
                            <w:sz w:val="16"/>
                            <w:szCs w:val="16"/>
                            <w:u w:val="single"/>
                          </w:rPr>
                          <w:t>https://www.ramajudicial.gov.co/web/juzgado-06-administrativo-de-ibague/296</w:t>
                        </w:r>
                      </w:hyperlink>
                    </w:p>
                    <w:p w:rsidR="009B7A27" w:rsidRDefault="009B7A27" w:rsidP="009B7A27">
                      <w:pPr>
                        <w:jc w:val="center"/>
                        <w:rPr>
                          <w:rFonts w:cs="Arial"/>
                          <w:sz w:val="13"/>
                          <w:szCs w:val="13"/>
                        </w:rPr>
                      </w:pPr>
                    </w:p>
                    <w:p w:rsidR="009B7A27" w:rsidRDefault="009B7A27" w:rsidP="009B7A27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19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febrero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2021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9B7A27" w:rsidRDefault="009B7A27" w:rsidP="009B7A27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9B7A27" w:rsidRDefault="009B7A27" w:rsidP="009B7A27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9B7A27" w:rsidRDefault="009B7A27" w:rsidP="009B7A27">
                      <w:pPr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9B7A27" w:rsidRDefault="009B7A27" w:rsidP="009B7A27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9B7A27" w:rsidRPr="00EB2744" w:rsidRDefault="009B7A27" w:rsidP="009B7A27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11FBB5" w14:textId="77777777" w:rsidR="009B7A27" w:rsidRDefault="009B7A27" w:rsidP="009B7A27">
      <w:pPr>
        <w:spacing w:line="276" w:lineRule="auto"/>
        <w:jc w:val="center"/>
        <w:rPr>
          <w:rFonts w:ascii="Arial" w:eastAsia="Arial Unicode MS" w:hAnsi="Arial" w:cs="Arial"/>
          <w:b/>
        </w:rPr>
      </w:pPr>
    </w:p>
    <w:p w14:paraId="2DF2261F" w14:textId="77777777" w:rsidR="009B7A27" w:rsidRDefault="009B7A27" w:rsidP="009B7A27">
      <w:pPr>
        <w:spacing w:line="276" w:lineRule="auto"/>
        <w:jc w:val="center"/>
        <w:rPr>
          <w:rFonts w:ascii="Arial" w:eastAsia="Arial Unicode MS" w:hAnsi="Arial" w:cs="Arial"/>
          <w:b/>
        </w:rPr>
      </w:pPr>
    </w:p>
    <w:p w14:paraId="3DAD4529" w14:textId="77777777" w:rsidR="00661320" w:rsidRDefault="00661320"/>
    <w:p w14:paraId="3B42FDD4" w14:textId="77777777" w:rsidR="009B7A27" w:rsidRDefault="009B7A27"/>
    <w:p w14:paraId="14106FE1" w14:textId="77777777" w:rsidR="009B7A27" w:rsidRDefault="009B7A27"/>
    <w:p w14:paraId="55A0D79D" w14:textId="77777777" w:rsidR="009B7A27" w:rsidRDefault="009B7A27"/>
    <w:sectPr w:rsidR="009B7A27" w:rsidSect="006F7AAD">
      <w:headerReference w:type="default" r:id="rId11"/>
      <w:footerReference w:type="default" r:id="rId12"/>
      <w:headerReference w:type="first" r:id="rId13"/>
      <w:pgSz w:w="12240" w:h="15840" w:code="1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E99CE" w14:textId="77777777" w:rsidR="00DD479D" w:rsidRDefault="00DD479D" w:rsidP="009B7A27">
      <w:r>
        <w:separator/>
      </w:r>
    </w:p>
  </w:endnote>
  <w:endnote w:type="continuationSeparator" w:id="0">
    <w:p w14:paraId="734C7216" w14:textId="77777777" w:rsidR="00DD479D" w:rsidRDefault="00DD479D" w:rsidP="009B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F73CD" w14:textId="77777777" w:rsidR="007B7DC2" w:rsidRPr="005162AB" w:rsidRDefault="00DD479D" w:rsidP="001D3CD0">
    <w:pPr>
      <w:pStyle w:val="Piedepgina"/>
      <w:jc w:val="right"/>
      <w:rPr>
        <w:sz w:val="16"/>
        <w:szCs w:val="16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FE3AB" w14:textId="77777777" w:rsidR="00DD479D" w:rsidRDefault="00DD479D" w:rsidP="009B7A27">
      <w:r>
        <w:separator/>
      </w:r>
    </w:p>
  </w:footnote>
  <w:footnote w:type="continuationSeparator" w:id="0">
    <w:p w14:paraId="0533607B" w14:textId="77777777" w:rsidR="00DD479D" w:rsidRDefault="00DD479D" w:rsidP="009B7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7B2DA" w14:textId="77777777" w:rsidR="007B7DC2" w:rsidRPr="005E0B71" w:rsidRDefault="001469D0" w:rsidP="00EC7DA9">
    <w:pPr>
      <w:spacing w:line="192" w:lineRule="auto"/>
      <w:jc w:val="right"/>
      <w:rPr>
        <w:rFonts w:asciiTheme="minorHAnsi" w:eastAsia="Arial Unicode MS" w:hAnsiTheme="minorHAnsi" w:cs="Arial Unicode MS"/>
        <w:sz w:val="16"/>
        <w:szCs w:val="16"/>
      </w:rPr>
    </w:pPr>
    <w:r>
      <w:rPr>
        <w:rFonts w:ascii="Arial Unicode MS" w:eastAsia="Arial Unicode MS" w:hAnsi="Arial Unicode MS" w:cs="Arial Unicode MS"/>
        <w:sz w:val="16"/>
        <w:szCs w:val="16"/>
      </w:rPr>
      <w:t>73001-3333-006-201</w:t>
    </w:r>
    <w:r w:rsidR="009B7A27">
      <w:rPr>
        <w:rFonts w:ascii="Arial Unicode MS" w:eastAsia="Arial Unicode MS" w:hAnsi="Arial Unicode MS" w:cs="Arial Unicode MS"/>
        <w:sz w:val="16"/>
        <w:szCs w:val="16"/>
      </w:rPr>
      <w:t>7</w:t>
    </w:r>
    <w:r>
      <w:rPr>
        <w:rFonts w:ascii="Arial Unicode MS" w:eastAsia="Arial Unicode MS" w:hAnsi="Arial Unicode MS" w:cs="Arial Unicode MS"/>
        <w:sz w:val="16"/>
        <w:szCs w:val="16"/>
      </w:rPr>
      <w:t>-00</w:t>
    </w:r>
    <w:r w:rsidR="009B7A27">
      <w:rPr>
        <w:rFonts w:ascii="Arial Unicode MS" w:eastAsia="Arial Unicode MS" w:hAnsi="Arial Unicode MS" w:cs="Arial Unicode MS"/>
        <w:sz w:val="16"/>
        <w:szCs w:val="16"/>
      </w:rPr>
      <w:t>377</w:t>
    </w:r>
    <w:r>
      <w:rPr>
        <w:rFonts w:ascii="Arial Unicode MS" w:eastAsia="Arial Unicode MS" w:hAnsi="Arial Unicode MS" w:cs="Arial Unicode MS"/>
        <w:sz w:val="16"/>
        <w:szCs w:val="16"/>
      </w:rPr>
      <w:t>-00</w:t>
    </w:r>
  </w:p>
  <w:p w14:paraId="35D51675" w14:textId="77777777" w:rsidR="0081268C" w:rsidRPr="005E0B71" w:rsidRDefault="009B7A27" w:rsidP="00EC7DA9">
    <w:pPr>
      <w:spacing w:line="192" w:lineRule="auto"/>
      <w:jc w:val="right"/>
      <w:rPr>
        <w:rFonts w:asciiTheme="minorHAnsi" w:eastAsia="Arial Unicode MS" w:hAnsiTheme="minorHAnsi" w:cs="Arial Unicode MS"/>
        <w:sz w:val="16"/>
        <w:szCs w:val="16"/>
      </w:rPr>
    </w:pPr>
    <w:r>
      <w:rPr>
        <w:rFonts w:asciiTheme="minorHAnsi" w:eastAsia="Arial Unicode MS" w:hAnsiTheme="minorHAnsi" w:cs="Arial Unicode MS"/>
        <w:sz w:val="16"/>
        <w:szCs w:val="16"/>
      </w:rPr>
      <w:t>Fija fecha audiencia de pruebas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86305" w14:textId="77777777" w:rsidR="00A100FE" w:rsidRDefault="001469D0" w:rsidP="00A100FE">
    <w:pPr>
      <w:spacing w:line="276" w:lineRule="auto"/>
      <w:rPr>
        <w:rFonts w:ascii="Arial" w:hAnsi="Arial" w:cs="Arial"/>
        <w:b/>
        <w:iCs/>
        <w:sz w:val="28"/>
        <w:szCs w:val="28"/>
      </w:rPr>
    </w:pPr>
    <w:r>
      <w:rPr>
        <w:noProof/>
        <w:lang w:val="es-CO" w:eastAsia="es-CO"/>
      </w:rPr>
      <w:drawing>
        <wp:inline distT="0" distB="0" distL="0" distR="0" wp14:anchorId="66A8A822" wp14:editId="6F471683">
          <wp:extent cx="3278179" cy="1041621"/>
          <wp:effectExtent l="0" t="0" r="0" b="635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0443" cy="109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5B6306" w14:textId="77777777" w:rsidR="00A100FE" w:rsidRDefault="001469D0" w:rsidP="00A100FE">
    <w:pPr>
      <w:spacing w:line="276" w:lineRule="auto"/>
      <w:jc w:val="center"/>
      <w:rPr>
        <w:rFonts w:ascii="Arial" w:hAnsi="Arial" w:cs="Arial"/>
        <w:b/>
        <w:iCs/>
        <w:sz w:val="24"/>
        <w:szCs w:val="28"/>
      </w:rPr>
    </w:pPr>
    <w:r w:rsidRPr="00B74E38">
      <w:rPr>
        <w:rFonts w:ascii="Arial" w:hAnsi="Arial" w:cs="Arial"/>
        <w:b/>
        <w:iCs/>
        <w:sz w:val="24"/>
        <w:szCs w:val="28"/>
      </w:rPr>
      <w:t xml:space="preserve">JUZGADO </w:t>
    </w:r>
    <w:r>
      <w:rPr>
        <w:rFonts w:ascii="Arial" w:hAnsi="Arial" w:cs="Arial"/>
        <w:b/>
        <w:iCs/>
        <w:sz w:val="24"/>
        <w:szCs w:val="28"/>
      </w:rPr>
      <w:t>SEXTO</w:t>
    </w:r>
    <w:r w:rsidRPr="00B74E38">
      <w:rPr>
        <w:rFonts w:ascii="Arial" w:hAnsi="Arial" w:cs="Arial"/>
        <w:b/>
        <w:iCs/>
        <w:sz w:val="24"/>
        <w:szCs w:val="28"/>
      </w:rPr>
      <w:t xml:space="preserve"> ADMINISTRATIVO DEL CIRCUITO </w:t>
    </w:r>
    <w:r>
      <w:rPr>
        <w:rFonts w:ascii="Arial" w:hAnsi="Arial" w:cs="Arial"/>
        <w:b/>
        <w:iCs/>
        <w:sz w:val="24"/>
        <w:szCs w:val="28"/>
      </w:rPr>
      <w:t>DE IBAGUÉ</w:t>
    </w:r>
  </w:p>
  <w:p w14:paraId="0CF2BD77" w14:textId="77777777" w:rsidR="00A100FE" w:rsidRDefault="00DD479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A27"/>
    <w:rsid w:val="001469D0"/>
    <w:rsid w:val="00152989"/>
    <w:rsid w:val="00661320"/>
    <w:rsid w:val="009B7A27"/>
    <w:rsid w:val="00B5788F"/>
    <w:rsid w:val="00DD479D"/>
    <w:rsid w:val="00FE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7036F"/>
  <w15:chartTrackingRefBased/>
  <w15:docId w15:val="{FADB17A9-1601-488D-9195-EA21C7EE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A2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9B7A2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7A2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9B7A2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7A2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Default">
    <w:name w:val="Default"/>
    <w:rsid w:val="009B7A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uiPriority w:val="99"/>
    <w:unhideWhenUsed/>
    <w:rsid w:val="009B7A27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B7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ajudicial.gov.co/web/juzgado-06-administrativo-de-ibague/296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rianparra28@outloo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ramajudicial.gov.co/web/juzgado-06-administrativo-de-ibague/296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Juanita Del Pilar Matiz Cifuentes</cp:lastModifiedBy>
  <cp:revision>3</cp:revision>
  <dcterms:created xsi:type="dcterms:W3CDTF">2021-02-17T19:37:00Z</dcterms:created>
  <dcterms:modified xsi:type="dcterms:W3CDTF">2021-02-18T02:32:00Z</dcterms:modified>
</cp:coreProperties>
</file>